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13" w:rsidRPr="00151913" w:rsidRDefault="00645B11" w:rsidP="00151913">
      <w:pPr>
        <w:spacing w:after="0" w:line="240" w:lineRule="auto"/>
        <w:jc w:val="center"/>
        <w:rPr>
          <w:rFonts w:ascii="Georgia" w:eastAsia="Times New Roman" w:hAnsi="Georgia" w:cs="Arial"/>
          <w:color w:val="697335"/>
          <w:sz w:val="40"/>
          <w:szCs w:val="40"/>
          <w:lang w:eastAsia="ru-RU"/>
        </w:rPr>
      </w:pPr>
      <w:proofErr w:type="spellStart"/>
      <w:r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eastAsia="ru-RU"/>
        </w:rPr>
        <w:t>П</w:t>
      </w:r>
      <w:r w:rsidR="00151913" w:rsidRPr="00151913"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eastAsia="ru-RU"/>
        </w:rPr>
        <w:t>орад</w:t>
      </w:r>
      <w:r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eastAsia="ru-RU"/>
        </w:rPr>
        <w:t>и</w:t>
      </w:r>
      <w:bookmarkStart w:id="0" w:name="_GoBack"/>
      <w:bookmarkEnd w:id="0"/>
      <w:proofErr w:type="spellEnd"/>
      <w:r w:rsidR="00151913" w:rsidRPr="00151913"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eastAsia="ru-RU"/>
        </w:rPr>
        <w:t xml:space="preserve"> бать</w:t>
      </w:r>
      <w:proofErr w:type="spellStart"/>
      <w:r w:rsidR="00151913" w:rsidRPr="00151913"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val="uk-UA" w:eastAsia="ru-RU"/>
        </w:rPr>
        <w:t>кам</w:t>
      </w:r>
      <w:proofErr w:type="spellEnd"/>
      <w:r w:rsidR="00151913" w:rsidRPr="00151913"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val="uk-UA" w:eastAsia="ru-RU"/>
        </w:rPr>
        <w:t xml:space="preserve"> </w:t>
      </w:r>
      <w:proofErr w:type="spellStart"/>
      <w:r w:rsidR="00151913" w:rsidRPr="00151913"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eastAsia="ru-RU"/>
        </w:rPr>
        <w:t>майбутніх</w:t>
      </w:r>
      <w:proofErr w:type="spellEnd"/>
    </w:p>
    <w:p w:rsidR="00151913" w:rsidRPr="00151913" w:rsidRDefault="00151913" w:rsidP="00151913">
      <w:pPr>
        <w:spacing w:after="0" w:line="240" w:lineRule="auto"/>
        <w:jc w:val="center"/>
        <w:rPr>
          <w:rFonts w:ascii="Georgia" w:eastAsia="Times New Roman" w:hAnsi="Georgia" w:cs="Arial"/>
          <w:color w:val="697335"/>
          <w:sz w:val="40"/>
          <w:szCs w:val="40"/>
          <w:lang w:eastAsia="ru-RU"/>
        </w:rPr>
      </w:pPr>
      <w:proofErr w:type="spellStart"/>
      <w:r w:rsidRPr="00151913">
        <w:rPr>
          <w:rFonts w:ascii="Comic Sans MS" w:eastAsia="Times New Roman" w:hAnsi="Comic Sans MS" w:cs="Arial"/>
          <w:b/>
          <w:bCs/>
          <w:color w:val="FF0000"/>
          <w:sz w:val="40"/>
          <w:szCs w:val="40"/>
          <w:lang w:eastAsia="ru-RU"/>
        </w:rPr>
        <w:t>першокласників</w:t>
      </w:r>
      <w:proofErr w:type="spellEnd"/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початку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навчального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року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привчіть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прокидатися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раніше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збирання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школи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перетворювалось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щоденні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хвилювання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Вранці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будіть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спокійно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усмішкою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лагідним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словом.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2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Не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ідганяйте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розраховувати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час -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ваш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обов'язок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якщо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проблему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вирішили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−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провини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цьому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немає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3.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Обов'язково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привчіть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зранку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снідати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важливий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момент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запобіганні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хвороб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шлунка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4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Давайте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школу бутерброд,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фрукти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Вона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школі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працю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витрачає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багато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сил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енергії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5.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Привчіть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збирати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портфель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напередодні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ввечері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Перевірте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забула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вона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чого-небудь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важливого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Запитайте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передавав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вчитель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прохань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або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розпоряджень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батькам. Через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деякий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час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привчиться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сумлінніше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ставитись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своїх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обов'язків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і стане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більш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зібраною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6.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Проводжаючи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школи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побажайте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успіхів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скажіть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кілька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лагідних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слі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без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застережень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: „Дивись,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поводь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себе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гарно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!", „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було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поганих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оцінок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" та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таке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інше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попереду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-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важка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праця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7.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Забудьте фразу „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сьогодні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отримав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?!", 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краще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запитайте: „Про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нове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сьогодні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дізнався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?".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Зустрічайте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спокійно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сипте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тисячу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запитань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дайте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можливість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розслабитись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(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згадайте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як вам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буває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важко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ісля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напруженого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дня). Коли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збуджена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хоче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вами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чимось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поділитись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відмовляйте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цьому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вислухайте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8.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ісля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закінчення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занять дайте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відпочити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Обід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−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зручний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момент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цього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Школяр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розповісти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про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св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робочий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день і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такий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спосіб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звільнитися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психологічного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напруження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9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Якщо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замкнулась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собі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турбу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вимагайте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пояснень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нехай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заспокоїться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тоді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вона все сама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розкаже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10.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Зауваження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вчителя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вислуховуйте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без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присутності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Вислухавши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поспішайте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влаштовувати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сварку.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Говоріть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спокійно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11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ісля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школи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змушуйте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одразу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сідати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завдань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необхідно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1,5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години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відпочити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Найоптимальніший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час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завдань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- з 15 до 17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години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12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Пам'ятайте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телевізор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- ворог № 1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успішного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потрібно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вмикати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його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раніше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ніж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завдання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будуть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Якщо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дивиться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телевізор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ід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час денного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відпочинку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то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буде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важко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зосередитись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Бажано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дозволяти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дивитися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тільки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дитячі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передачі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13.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початку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навчального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року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корисно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контролювати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як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виконує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домашні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завдання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Перевіряйте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правильно вона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зрозуміла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пройдений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матер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іал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попросіть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прочитати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вголос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У І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val="uk-UA"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val="uk-UA" w:eastAsia="ru-RU"/>
        </w:rPr>
        <w:t>івріччі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краще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робити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щовечора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а в II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півріччі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контроль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зменшити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2-3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разів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тиждень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14.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Перевіряти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значить „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робити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замість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" −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ніколи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ідказуйте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готових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рішень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Обов'язково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переві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рте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те,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потрібно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було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вивчити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напам'ять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було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lastRenderedPageBreak/>
        <w:t>вивчено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добре: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точність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завдань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−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важлива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умова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успішного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Потрібно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також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впевнитись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застосувати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набуті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знання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практиці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цього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треба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запропонувати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кілька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вправ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15.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треба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навантажувати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позашкільною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діяльністю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самого початку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навчального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року. Спорт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заняття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гуртках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звичайно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корисні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загального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розвитку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але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спочатку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впевніться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вистачить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сил і часу. Початок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навчального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року −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період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стресу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перевантаження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можуть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тільки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нашкодити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16.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Протягом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дня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знайдіть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(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намагайтеся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знайти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)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івгодини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спілкування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цей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час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найважливішими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повинні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бути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справи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біль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радощі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17.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сім'ї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бути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є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дина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тактика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спілкування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всіх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дорослих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розходження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щодо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виховання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вирішуйте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без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Коли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виходить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порадьтеся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вчителем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психологом.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зайвим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буде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почитати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літературу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батьків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там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знайдете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багато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корисного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18.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Завжди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будьте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уважними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стану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здоров'я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коли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турбу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: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головний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біль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поганий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загальний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стан.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Найчастіше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об'єктивні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показники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втоми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перевантаження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19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перших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днів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вимагайте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режиму дня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вона лягала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один і той же час. Сон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для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школярів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першочергове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значення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У І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val="uk-UA"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val="uk-UA" w:eastAsia="ru-RU"/>
        </w:rPr>
        <w:t>івріччі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повинна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менше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10-11 годин,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потім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скоротити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9-10 годин.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20.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Якщо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засинає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відразу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все одно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примушуйте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лягати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іжко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І не треба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думати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школяр уже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достатньо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дорослий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для того,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йому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розповідали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казки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Використайте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спосіб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перев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ірений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століттями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: тихо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поговоріть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перед сном,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попросіть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що-небудь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розповісти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розкажіть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самі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Такі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хвилини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- одна з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багатьох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можливостей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справжнього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спілкування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21.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Знайте,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великі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діти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(7-8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років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)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люблять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казки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особливо перед сном,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або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існю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лагідні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слова. Не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л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інуйтесь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цього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робити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заспокою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знімає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денну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напругу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допомагає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спокійно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заснути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відпочити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нагадуйте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перед сном про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неприємні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речі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про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роботу. Завтра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новий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трудовий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день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повинна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бути готова до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нього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допомогти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цьому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мають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батьки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своїм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доброзичливим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ставленням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Чекати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якогось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дива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радісних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поривів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душі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доброти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треба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терпляче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відшукуючи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ці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риси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постійно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заохочуючи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22.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Батькам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необхі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дне</w:t>
      </w:r>
      <w:proofErr w:type="spellEnd"/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терпіння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Ентузіазм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перших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днів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швидко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проходить,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його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ісце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займає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втома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Допоможіть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зберегти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нормальний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ритм і не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іддайтеся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спокусі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зробити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маленьке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послаблення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Часті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нарікання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чи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порівняння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іншими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можуть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розвинути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комплекс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неповноцінності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Навпаки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інколи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треба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похвалити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навіть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коли </w:t>
      </w:r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щось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виходить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невеличкий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перепочинок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потім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повернутися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виконання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завдань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p w:rsidR="00151913" w:rsidRDefault="00151913" w:rsidP="0015191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23.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якому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разі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не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ставте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ваші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стосунки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дитиною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залежність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успішності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Гарні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довірливі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стосунки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і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усвідомлення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того,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завжди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може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розраховувати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на Вашу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ідтримку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допоможуть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налаштуватися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на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успіх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з початку нового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навчального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дня.</w:t>
      </w:r>
    </w:p>
    <w:p w:rsidR="00047C85" w:rsidRDefault="00151913" w:rsidP="00151913">
      <w:pPr>
        <w:spacing w:after="0" w:line="240" w:lineRule="auto"/>
        <w:jc w:val="both"/>
      </w:pPr>
      <w:r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ru-RU"/>
        </w:rPr>
        <w:t>24</w:t>
      </w:r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Дитина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має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відчувати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що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ви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завжди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її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любите,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завжди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їй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допоможете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 xml:space="preserve"> та </w:t>
      </w:r>
      <w:proofErr w:type="spellStart"/>
      <w:proofErr w:type="gramStart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ідтримаєте</w:t>
      </w:r>
      <w:proofErr w:type="spellEnd"/>
      <w:r>
        <w:rPr>
          <w:rFonts w:ascii="Comic Sans MS" w:eastAsia="Times New Roman" w:hAnsi="Comic Sans MS" w:cs="Arial"/>
          <w:color w:val="000000"/>
          <w:sz w:val="26"/>
          <w:szCs w:val="26"/>
          <w:lang w:eastAsia="ru-RU"/>
        </w:rPr>
        <w:t>.</w:t>
      </w:r>
    </w:p>
    <w:sectPr w:rsidR="00047C85" w:rsidSect="00151913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13"/>
    <w:rsid w:val="00013427"/>
    <w:rsid w:val="00047C85"/>
    <w:rsid w:val="00081650"/>
    <w:rsid w:val="00095953"/>
    <w:rsid w:val="000A240A"/>
    <w:rsid w:val="00115B2A"/>
    <w:rsid w:val="001161AD"/>
    <w:rsid w:val="00116E0F"/>
    <w:rsid w:val="00123FBB"/>
    <w:rsid w:val="00141254"/>
    <w:rsid w:val="00143CF8"/>
    <w:rsid w:val="00151913"/>
    <w:rsid w:val="001702C8"/>
    <w:rsid w:val="001B2295"/>
    <w:rsid w:val="001E7828"/>
    <w:rsid w:val="00200069"/>
    <w:rsid w:val="0021691C"/>
    <w:rsid w:val="0021758C"/>
    <w:rsid w:val="002516EB"/>
    <w:rsid w:val="0027540C"/>
    <w:rsid w:val="002A2213"/>
    <w:rsid w:val="002E1FAC"/>
    <w:rsid w:val="003617A5"/>
    <w:rsid w:val="003831B1"/>
    <w:rsid w:val="003852B3"/>
    <w:rsid w:val="003A6418"/>
    <w:rsid w:val="003E1CFD"/>
    <w:rsid w:val="0042467E"/>
    <w:rsid w:val="0049191E"/>
    <w:rsid w:val="00492618"/>
    <w:rsid w:val="004B1B99"/>
    <w:rsid w:val="004E2D76"/>
    <w:rsid w:val="00507A64"/>
    <w:rsid w:val="005142F1"/>
    <w:rsid w:val="005450BC"/>
    <w:rsid w:val="00580CBA"/>
    <w:rsid w:val="005838F1"/>
    <w:rsid w:val="005C5DFF"/>
    <w:rsid w:val="005C6021"/>
    <w:rsid w:val="005D616F"/>
    <w:rsid w:val="005D65F5"/>
    <w:rsid w:val="00637360"/>
    <w:rsid w:val="00645B11"/>
    <w:rsid w:val="0064657B"/>
    <w:rsid w:val="00652559"/>
    <w:rsid w:val="006702A4"/>
    <w:rsid w:val="006737AD"/>
    <w:rsid w:val="00685288"/>
    <w:rsid w:val="00697AFD"/>
    <w:rsid w:val="006A550E"/>
    <w:rsid w:val="006C58C3"/>
    <w:rsid w:val="006D265E"/>
    <w:rsid w:val="006E2BE2"/>
    <w:rsid w:val="006F64E0"/>
    <w:rsid w:val="007047E4"/>
    <w:rsid w:val="00752775"/>
    <w:rsid w:val="00755F5F"/>
    <w:rsid w:val="007829E3"/>
    <w:rsid w:val="007C15D3"/>
    <w:rsid w:val="007C3793"/>
    <w:rsid w:val="007F0100"/>
    <w:rsid w:val="00813FE4"/>
    <w:rsid w:val="00830D72"/>
    <w:rsid w:val="008343FD"/>
    <w:rsid w:val="008441EE"/>
    <w:rsid w:val="00844395"/>
    <w:rsid w:val="00856410"/>
    <w:rsid w:val="00857FC4"/>
    <w:rsid w:val="0086495D"/>
    <w:rsid w:val="00876362"/>
    <w:rsid w:val="00892268"/>
    <w:rsid w:val="008C2C53"/>
    <w:rsid w:val="008D47EB"/>
    <w:rsid w:val="008E56B6"/>
    <w:rsid w:val="008E7AE3"/>
    <w:rsid w:val="008F4B7E"/>
    <w:rsid w:val="008F78CF"/>
    <w:rsid w:val="00907D34"/>
    <w:rsid w:val="009109C2"/>
    <w:rsid w:val="00914266"/>
    <w:rsid w:val="009160E2"/>
    <w:rsid w:val="0093601E"/>
    <w:rsid w:val="00965DA5"/>
    <w:rsid w:val="00972101"/>
    <w:rsid w:val="00977EE5"/>
    <w:rsid w:val="0098434E"/>
    <w:rsid w:val="009913AB"/>
    <w:rsid w:val="00994B4E"/>
    <w:rsid w:val="009C4264"/>
    <w:rsid w:val="009D7DA4"/>
    <w:rsid w:val="00A2219E"/>
    <w:rsid w:val="00A256AA"/>
    <w:rsid w:val="00A50DBD"/>
    <w:rsid w:val="00A549B6"/>
    <w:rsid w:val="00A934D0"/>
    <w:rsid w:val="00B301FA"/>
    <w:rsid w:val="00B557F7"/>
    <w:rsid w:val="00B5617B"/>
    <w:rsid w:val="00B60C65"/>
    <w:rsid w:val="00B74B13"/>
    <w:rsid w:val="00B82C9C"/>
    <w:rsid w:val="00B958A1"/>
    <w:rsid w:val="00BA06C7"/>
    <w:rsid w:val="00BF3C0F"/>
    <w:rsid w:val="00BF65E7"/>
    <w:rsid w:val="00C12029"/>
    <w:rsid w:val="00C231B2"/>
    <w:rsid w:val="00C23D34"/>
    <w:rsid w:val="00C24787"/>
    <w:rsid w:val="00C25487"/>
    <w:rsid w:val="00C31176"/>
    <w:rsid w:val="00C51F23"/>
    <w:rsid w:val="00C73799"/>
    <w:rsid w:val="00C76465"/>
    <w:rsid w:val="00C9363B"/>
    <w:rsid w:val="00CD5404"/>
    <w:rsid w:val="00CD56ED"/>
    <w:rsid w:val="00D05EC4"/>
    <w:rsid w:val="00D14B28"/>
    <w:rsid w:val="00D24507"/>
    <w:rsid w:val="00D43D91"/>
    <w:rsid w:val="00D45A8C"/>
    <w:rsid w:val="00D56E88"/>
    <w:rsid w:val="00D709C0"/>
    <w:rsid w:val="00D734C7"/>
    <w:rsid w:val="00D8402E"/>
    <w:rsid w:val="00D9000B"/>
    <w:rsid w:val="00DB06C1"/>
    <w:rsid w:val="00DC7F78"/>
    <w:rsid w:val="00DF6A97"/>
    <w:rsid w:val="00E12E88"/>
    <w:rsid w:val="00E227B7"/>
    <w:rsid w:val="00E23196"/>
    <w:rsid w:val="00E310EE"/>
    <w:rsid w:val="00E32F39"/>
    <w:rsid w:val="00E41A7F"/>
    <w:rsid w:val="00E51C3A"/>
    <w:rsid w:val="00E95FEB"/>
    <w:rsid w:val="00EA1076"/>
    <w:rsid w:val="00EA2D8D"/>
    <w:rsid w:val="00EB0365"/>
    <w:rsid w:val="00EB161C"/>
    <w:rsid w:val="00ED282E"/>
    <w:rsid w:val="00ED3DC0"/>
    <w:rsid w:val="00ED458C"/>
    <w:rsid w:val="00F03FC5"/>
    <w:rsid w:val="00F23D7F"/>
    <w:rsid w:val="00F478C5"/>
    <w:rsid w:val="00F7034C"/>
    <w:rsid w:val="00F95D52"/>
    <w:rsid w:val="00FA418D"/>
    <w:rsid w:val="00FB1130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2012-06-26T21:12:00Z</dcterms:created>
  <dcterms:modified xsi:type="dcterms:W3CDTF">2016-03-17T21:24:00Z</dcterms:modified>
</cp:coreProperties>
</file>